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r>
        <w:rPr>
          <w:b/>
          <w:sz w:val="32"/>
        </w:rPr>
        <w:t>Formulir Permohonan Kerjasama B2B &amp; Registrasi Vendor.docx</w:t>
      </w:r>
    </w:p>
    <w:p>
      <w:r>
        <w:rPr>
          <w:i/>
          <w:color w:val="2563EB"/>
        </w:rPr>
        <w:t>Kategori: Formulir | PT Solusi Teknologi Nusantara</w:t>
      </w:r>
    </w:p>
    <w:p>
      <w:r>
        <w:t>FORMULIR REGISTRASI VENDOR &amp; PENAWARAN KERJASAMA B2B</w:t>
      </w:r>
    </w:p>
    <w:p>
      <w:r>
        <w:t>========================================================================</w:t>
      </w:r>
    </w:p>
    <w:p>
      <w:r>
        <w:t/>
      </w:r>
    </w:p>
    <w:p>
      <w:r>
        <w:t>Formulir kemitraan strategis perusahan.</w:t>
      </w:r>
    </w:p>
  </w:body>
</w:document>
</file>